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CB" w:rsidRPr="0073044C" w:rsidRDefault="00EA07CB" w:rsidP="00EA07CB">
      <w:pPr>
        <w:jc w:val="center"/>
        <w:rPr>
          <w:b/>
        </w:rPr>
      </w:pPr>
      <w:r w:rsidRPr="0073044C">
        <w:rPr>
          <w:b/>
        </w:rPr>
        <w:t>ОСТОРОЖНО ЁЛКА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В период новогодних каникул резко возрастает количество пожаров с гибелью людей. Поэтому в преддверии этого пожароопасного периода все усилия органов Государственного пожарного надзора сосредоточены на обеспечении безопасности людей на объектах проведения праздничных мероприятий. В этой связи накануне празднования Нового года и Рождества проводятся повсеместные проверки противопожарного состояния образовательных, культурно-зрелищных и социальных учреждений, в которых планируется проведение торжественных мероприятий. Кроме того, для повышения уровня противопожарных знаний, с обслуживающим персоналом и лицами, ответственными за пожарную безопасность, проводятся инструктивные занятия по пожарной безопасности</w:t>
      </w:r>
      <w:proofErr w:type="gramStart"/>
      <w:r>
        <w:t xml:space="preserve"> .</w:t>
      </w:r>
      <w:proofErr w:type="gramEnd"/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 xml:space="preserve">В то же время, органами </w:t>
      </w:r>
      <w:proofErr w:type="spellStart"/>
      <w:r>
        <w:t>Госпожнадзора</w:t>
      </w:r>
      <w:proofErr w:type="spellEnd"/>
      <w:r>
        <w:t xml:space="preserve"> совместно с представителями органов внутренних дел и администраций муниципальных образований в течение декабря проводятся рейды, направленные на предотвращение случаев реализации в торговых точках пиротехнической продукции без сертификатов соответствия. Особенное внимание уделяется пиротехнической продукции, завозимой из КНР.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Чтобы иметь возможность оперативно реагировать в случае осложнения обстановки с пожарами, в течение всех праздничных дней в подразделениях государственного пожарного надзора круглосуточно дежурят инспекторы и руководители ГПН.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Также на период подготовки к проведению праздничных мероприятий территориальными органами МЧС России во всех городах увеличивается количество сотрудников, задействованных в работе по проверке и обеспечению пожарной безопасности на объектах.</w:t>
      </w:r>
    </w:p>
    <w:p w:rsidR="00EA07CB" w:rsidRDefault="00EA07CB" w:rsidP="00EA07CB">
      <w:pPr>
        <w:jc w:val="both"/>
      </w:pPr>
    </w:p>
    <w:p w:rsidR="00EA07CB" w:rsidRPr="0070437F" w:rsidRDefault="00EA07CB" w:rsidP="00EA07CB">
      <w:pPr>
        <w:jc w:val="center"/>
        <w:rPr>
          <w:b/>
        </w:rPr>
      </w:pPr>
      <w:r w:rsidRPr="0070437F">
        <w:rPr>
          <w:b/>
        </w:rPr>
        <w:t>Советы в несколько слов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При организации и проведении новогодних праздников и других мероприятий с массовым пребыванием людей: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допускается использовать только помещения, не имеющие на окнах решёток и расположенные не выше 2 этажа в зданиях с горючими перекрытиями, а также обеспеченные не менее чем двумя эвакуационными выходами, отвечающими требованиям норм проектирования;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ёлка должна устанавливаться на устойчивом основании и с таким расчётом, чтобы ветви не касались стен и потолка;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при отсутствии в помещении электрического освещения мероприятия у ёлки должны проводиться только в светлое время суток;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иллюминация должна быть выполнена с соблюдением ПУЭ. При использовании электрической осветительной сети без понижающего трансформатора на ёлке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при обнаружении неисправности в иллюминации (нагрев проводов, мигание лампочек, искрение и т. п.) она должна быть немедленно обесточена.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center"/>
        <w:rPr>
          <w:b/>
        </w:rPr>
      </w:pPr>
    </w:p>
    <w:p w:rsidR="00EA07CB" w:rsidRDefault="00EA07CB" w:rsidP="00EA07CB">
      <w:pPr>
        <w:jc w:val="center"/>
        <w:rPr>
          <w:b/>
        </w:rPr>
      </w:pPr>
    </w:p>
    <w:p w:rsidR="00EA07CB" w:rsidRPr="0070437F" w:rsidRDefault="00EA07CB" w:rsidP="00EA07CB">
      <w:pPr>
        <w:jc w:val="center"/>
        <w:rPr>
          <w:b/>
        </w:rPr>
      </w:pPr>
      <w:bookmarkStart w:id="0" w:name="_GoBack"/>
      <w:bookmarkEnd w:id="0"/>
      <w:r w:rsidRPr="0070437F">
        <w:rPr>
          <w:b/>
        </w:rPr>
        <w:t>Запрещается: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проведение мероприятий при запертых распашных решётках на окнах помещений, в которых они проводятся;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украшать ёлку целлулоидными игрушками, а также марлей и ватой, не пропитанными огнезащитными составами;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одевать детей в костюмы из легкогорючих материалов;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проводить огневые, покрасочные и другие пожароопасные и взрывопожароопасные работы;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использовать ставни на окнах для затемнения помещений;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уменьшать ширину проходов между рядами и устанавливать в проходах дополнительные кресла, стулья и т. п.;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полностью гасить свет в помещении во время спектаклей или представлений;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·  допускать заполнение помещений людьми сверх установленной нормы.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  <w:r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EA07CB" w:rsidRDefault="00EA07CB" w:rsidP="00EA07CB">
      <w:pPr>
        <w:jc w:val="both"/>
      </w:pPr>
    </w:p>
    <w:p w:rsidR="00DA5BA6" w:rsidRDefault="00DA5BA6"/>
    <w:sectPr w:rsidR="00D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90"/>
    <w:rsid w:val="00102D6B"/>
    <w:rsid w:val="00206EDF"/>
    <w:rsid w:val="00403B90"/>
    <w:rsid w:val="00DA5BA6"/>
    <w:rsid w:val="00E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GRIBAN-24</dc:creator>
  <cp:keywords/>
  <dc:description/>
  <cp:lastModifiedBy>GRIBAN-24</cp:lastModifiedBy>
  <cp:revision>2</cp:revision>
  <dcterms:created xsi:type="dcterms:W3CDTF">2014-12-18T13:06:00Z</dcterms:created>
  <dcterms:modified xsi:type="dcterms:W3CDTF">2014-12-18T13:07:00Z</dcterms:modified>
</cp:coreProperties>
</file>