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E2" w:rsidRPr="003005E2" w:rsidRDefault="003005E2" w:rsidP="003005E2">
      <w:pPr>
        <w:shd w:val="clear" w:color="auto" w:fill="FFFFFF"/>
        <w:spacing w:after="0" w:line="240" w:lineRule="auto"/>
        <w:outlineLvl w:val="0"/>
        <w:rPr>
          <w:rFonts w:ascii="Arial" w:eastAsia="Times New Roman" w:hAnsi="Arial" w:cs="Arial"/>
          <w:color w:val="000000"/>
          <w:kern w:val="36"/>
          <w:sz w:val="48"/>
          <w:szCs w:val="48"/>
          <w:lang w:eastAsia="ru-RU"/>
        </w:rPr>
      </w:pPr>
      <w:r w:rsidRPr="003005E2">
        <w:rPr>
          <w:rFonts w:ascii="Arial" w:eastAsia="Times New Roman" w:hAnsi="Arial" w:cs="Arial"/>
          <w:color w:val="000000"/>
          <w:kern w:val="36"/>
          <w:sz w:val="48"/>
          <w:szCs w:val="48"/>
          <w:lang w:eastAsia="ru-RU"/>
        </w:rPr>
        <w:t>Профилактика экстремизма в подростковой среде</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3005E2">
        <w:rPr>
          <w:rFonts w:ascii="Arial" w:eastAsia="Times New Roman" w:hAnsi="Arial" w:cs="Arial"/>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3005E2">
        <w:rPr>
          <w:rFonts w:ascii="Arial" w:eastAsia="Times New Roman" w:hAnsi="Arial" w:cs="Arial"/>
          <w:color w:val="000000"/>
          <w:sz w:val="24"/>
          <w:szCs w:val="24"/>
          <w:lang w:eastAsia="ru-RU"/>
        </w:rPr>
        <w:t xml:space="preserve"> В обстановке конфликта - демонстрация жёсткой формы разрешения конфликта.</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color w:val="000000"/>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Считать те или иные действия экстремистскими позволяет совокупность следующих критериев:</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1.​ </w:t>
      </w:r>
      <w:r w:rsidRPr="003005E2">
        <w:rPr>
          <w:rFonts w:ascii="Arial" w:eastAsia="Times New Roman" w:hAnsi="Arial" w:cs="Arial"/>
          <w:color w:val="000000"/>
          <w:sz w:val="24"/>
          <w:szCs w:val="24"/>
          <w:lang w:eastAsia="ru-RU"/>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w:t>
      </w:r>
      <w:proofErr w:type="gramStart"/>
      <w:r w:rsidRPr="003005E2">
        <w:rPr>
          <w:rFonts w:ascii="Arial" w:eastAsia="Times New Roman" w:hAnsi="Arial" w:cs="Arial"/>
          <w:color w:val="000000"/>
          <w:sz w:val="24"/>
          <w:szCs w:val="24"/>
          <w:lang w:eastAsia="ru-RU"/>
        </w:rPr>
        <w:t>является преступной по форме и проявляется</w:t>
      </w:r>
      <w:proofErr w:type="gramEnd"/>
      <w:r w:rsidRPr="003005E2">
        <w:rPr>
          <w:rFonts w:ascii="Arial" w:eastAsia="Times New Roman" w:hAnsi="Arial" w:cs="Arial"/>
          <w:color w:val="000000"/>
          <w:sz w:val="24"/>
          <w:szCs w:val="24"/>
          <w:lang w:eastAsia="ru-RU"/>
        </w:rPr>
        <w:t xml:space="preserve"> в форме совершаемых общественно опасных деяний, запрещенных Уголовным Кодексом Российской Федерации.</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2.​</w:t>
      </w:r>
      <w:r w:rsidRPr="003005E2">
        <w:rPr>
          <w:rFonts w:ascii="Arial" w:eastAsia="Times New Roman" w:hAnsi="Arial" w:cs="Arial"/>
          <w:color w:val="000000"/>
          <w:sz w:val="24"/>
          <w:szCs w:val="24"/>
          <w:lang w:eastAsia="ru-RU"/>
        </w:rPr>
        <w:t xml:space="preserve"> Действия носят публичный характер, </w:t>
      </w:r>
      <w:proofErr w:type="gramStart"/>
      <w:r w:rsidRPr="003005E2">
        <w:rPr>
          <w:rFonts w:ascii="Arial" w:eastAsia="Times New Roman" w:hAnsi="Arial" w:cs="Arial"/>
          <w:color w:val="000000"/>
          <w:sz w:val="24"/>
          <w:szCs w:val="24"/>
          <w:lang w:eastAsia="ru-RU"/>
        </w:rPr>
        <w:t>затрагивают общественно-значимые вопросы и адресованы</w:t>
      </w:r>
      <w:proofErr w:type="gramEnd"/>
      <w:r w:rsidRPr="003005E2">
        <w:rPr>
          <w:rFonts w:ascii="Arial" w:eastAsia="Times New Roman" w:hAnsi="Arial" w:cs="Arial"/>
          <w:color w:val="000000"/>
          <w:sz w:val="24"/>
          <w:szCs w:val="24"/>
          <w:lang w:eastAsia="ru-RU"/>
        </w:rPr>
        <w:t xml:space="preserve"> широкому кругу лиц. Не могут содержать признаков </w:t>
      </w:r>
      <w:r w:rsidRPr="003005E2">
        <w:rPr>
          <w:rFonts w:ascii="Arial" w:eastAsia="Times New Roman" w:hAnsi="Arial" w:cs="Arial"/>
          <w:color w:val="000000"/>
          <w:sz w:val="24"/>
          <w:szCs w:val="24"/>
          <w:lang w:eastAsia="ru-RU"/>
        </w:rPr>
        <w:lastRenderedPageBreak/>
        <w:t>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3005E2">
        <w:rPr>
          <w:rFonts w:ascii="Arial" w:eastAsia="Times New Roman" w:hAnsi="Arial" w:cs="Arial"/>
          <w:color w:val="000000"/>
          <w:sz w:val="24"/>
          <w:szCs w:val="24"/>
          <w:lang w:eastAsia="ru-RU"/>
        </w:rPr>
        <w:t>,</w:t>
      </w:r>
      <w:proofErr w:type="gramEnd"/>
      <w:r w:rsidRPr="003005E2">
        <w:rPr>
          <w:rFonts w:ascii="Arial" w:eastAsia="Times New Roman" w:hAnsi="Arial" w:cs="Arial"/>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Следует выделить основные особенности экстремизма в молодежной среде.</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Во-первых,</w:t>
      </w:r>
      <w:r w:rsidRPr="003005E2">
        <w:rPr>
          <w:rFonts w:ascii="Arial" w:eastAsia="Times New Roman" w:hAnsi="Arial" w:cs="Arial"/>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Во-вторых,</w:t>
      </w:r>
      <w:r w:rsidRPr="003005E2">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В-третьих,</w:t>
      </w:r>
      <w:r w:rsidRPr="003005E2">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В-четвертых,</w:t>
      </w:r>
      <w:r w:rsidRPr="003005E2">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Во-первых,</w:t>
      </w:r>
      <w:r w:rsidRPr="003005E2">
        <w:rPr>
          <w:rFonts w:ascii="Arial" w:eastAsia="Times New Roman" w:hAnsi="Arial" w:cs="Arial"/>
          <w:color w:val="000000"/>
          <w:sz w:val="24"/>
          <w:szCs w:val="24"/>
          <w:lang w:eastAsia="ru-RU"/>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Во-вторых,</w:t>
      </w:r>
      <w:r w:rsidRPr="003005E2">
        <w:rPr>
          <w:rFonts w:ascii="Arial" w:eastAsia="Times New Roman" w:hAnsi="Arial" w:cs="Arial"/>
          <w:color w:val="000000"/>
          <w:sz w:val="24"/>
          <w:szCs w:val="24"/>
          <w:lang w:eastAsia="ru-RU"/>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lastRenderedPageBreak/>
        <w:t>В-третьих,</w:t>
      </w:r>
      <w:r w:rsidRPr="003005E2">
        <w:rPr>
          <w:rFonts w:ascii="Arial" w:eastAsia="Times New Roman" w:hAnsi="Arial" w:cs="Arial"/>
          <w:color w:val="000000"/>
          <w:sz w:val="24"/>
          <w:szCs w:val="24"/>
          <w:lang w:eastAsia="ru-RU"/>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В-четвертых,</w:t>
      </w:r>
      <w:r w:rsidRPr="003005E2">
        <w:rPr>
          <w:rFonts w:ascii="Arial" w:eastAsia="Times New Roman" w:hAnsi="Arial" w:cs="Arial"/>
          <w:color w:val="000000"/>
          <w:sz w:val="24"/>
          <w:szCs w:val="24"/>
          <w:lang w:eastAsia="ru-RU"/>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В-пятых,</w:t>
      </w:r>
      <w:r w:rsidRPr="003005E2">
        <w:rPr>
          <w:rFonts w:ascii="Arial" w:eastAsia="Times New Roman" w:hAnsi="Arial" w:cs="Arial"/>
          <w:color w:val="000000"/>
          <w:sz w:val="24"/>
          <w:szCs w:val="24"/>
          <w:lang w:eastAsia="ru-RU"/>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В-шестых,</w:t>
      </w:r>
      <w:r w:rsidRPr="003005E2">
        <w:rPr>
          <w:rFonts w:ascii="Arial" w:eastAsia="Times New Roman" w:hAnsi="Arial" w:cs="Arial"/>
          <w:color w:val="000000"/>
          <w:sz w:val="24"/>
          <w:szCs w:val="24"/>
          <w:lang w:eastAsia="ru-RU"/>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color w:val="000000"/>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w:t>
      </w:r>
      <w:r w:rsidRPr="003005E2">
        <w:rPr>
          <w:rFonts w:ascii="Arial" w:eastAsia="Times New Roman" w:hAnsi="Arial" w:cs="Arial"/>
          <w:color w:val="000000"/>
          <w:sz w:val="24"/>
          <w:szCs w:val="24"/>
          <w:lang w:eastAsia="ru-RU"/>
        </w:rPr>
        <w:lastRenderedPageBreak/>
        <w:t>«мы»</w:t>
      </w:r>
      <w:proofErr w:type="gramStart"/>
      <w:r w:rsidRPr="003005E2">
        <w:rPr>
          <w:rFonts w:ascii="Arial" w:eastAsia="Times New Roman" w:hAnsi="Arial" w:cs="Arial"/>
          <w:color w:val="000000"/>
          <w:sz w:val="24"/>
          <w:szCs w:val="24"/>
          <w:lang w:eastAsia="ru-RU"/>
        </w:rPr>
        <w:t xml:space="preserve"> ?</w:t>
      </w:r>
      <w:proofErr w:type="gramEnd"/>
      <w:r w:rsidRPr="003005E2">
        <w:rPr>
          <w:rFonts w:ascii="Arial" w:eastAsia="Times New Roman" w:hAnsi="Arial" w:cs="Arial"/>
          <w:color w:val="000000"/>
          <w:sz w:val="24"/>
          <w:szCs w:val="24"/>
          <w:lang w:eastAsia="ru-RU"/>
        </w:rPr>
        <w:t xml:space="preserve"> «они». Также ему присуща неустойчивая психика, легко подверженная внушению и манипулированию. </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3005E2">
        <w:rPr>
          <w:rFonts w:ascii="Arial" w:eastAsia="Times New Roman" w:hAnsi="Arial" w:cs="Arial"/>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3005E2">
        <w:rPr>
          <w:rFonts w:ascii="Arial" w:eastAsia="Times New Roman" w:hAnsi="Arial" w:cs="Arial"/>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1.​ </w:t>
      </w:r>
      <w:r w:rsidRPr="003005E2">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2.​ </w:t>
      </w:r>
      <w:r w:rsidRPr="003005E2">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3.</w:t>
      </w:r>
      <w:r w:rsidRPr="003005E2">
        <w:rPr>
          <w:rFonts w:ascii="Arial" w:eastAsia="Times New Roman" w:hAnsi="Arial" w:cs="Arial"/>
          <w:color w:val="000000"/>
          <w:sz w:val="24"/>
          <w:szCs w:val="24"/>
          <w:lang w:eastAsia="ru-RU"/>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4.​ </w:t>
      </w:r>
      <w:r w:rsidRPr="003005E2">
        <w:rPr>
          <w:rFonts w:ascii="Arial" w:eastAsia="Times New Roman" w:hAnsi="Arial" w:cs="Arial"/>
          <w:color w:val="000000"/>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5.​</w:t>
      </w:r>
      <w:r w:rsidRPr="003005E2">
        <w:rPr>
          <w:rFonts w:ascii="Arial" w:eastAsia="Times New Roman" w:hAnsi="Arial" w:cs="Arial"/>
          <w:color w:val="000000"/>
          <w:sz w:val="24"/>
          <w:szCs w:val="24"/>
          <w:lang w:eastAsia="ru-RU"/>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6.​ </w:t>
      </w:r>
      <w:r w:rsidRPr="003005E2">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7.​ </w:t>
      </w:r>
      <w:r w:rsidRPr="003005E2">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lastRenderedPageBreak/>
        <w:t>8.​ </w:t>
      </w:r>
      <w:r w:rsidRPr="003005E2">
        <w:rPr>
          <w:rFonts w:ascii="Arial" w:eastAsia="Times New Roman" w:hAnsi="Arial" w:cs="Arial"/>
          <w:color w:val="000000"/>
          <w:sz w:val="24"/>
          <w:szCs w:val="24"/>
          <w:lang w:eastAsia="ru-RU"/>
        </w:rPr>
        <w:t>Создание условий для снижения агрессии, напряженности;</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b/>
          <w:bCs/>
          <w:color w:val="000000"/>
          <w:sz w:val="24"/>
          <w:szCs w:val="24"/>
          <w:lang w:eastAsia="ru-RU"/>
        </w:rPr>
        <w:t>9.​ </w:t>
      </w:r>
      <w:r w:rsidRPr="003005E2">
        <w:rPr>
          <w:rFonts w:ascii="Arial" w:eastAsia="Times New Roman" w:hAnsi="Arial" w:cs="Arial"/>
          <w:color w:val="000000"/>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3005E2" w:rsidRPr="003005E2" w:rsidRDefault="003005E2" w:rsidP="003005E2">
      <w:pPr>
        <w:shd w:val="clear" w:color="auto" w:fill="FFFFFF"/>
        <w:spacing w:before="150" w:after="150" w:line="408" w:lineRule="atLeast"/>
        <w:jc w:val="both"/>
        <w:rPr>
          <w:rFonts w:ascii="Arial" w:eastAsia="Times New Roman" w:hAnsi="Arial" w:cs="Arial"/>
          <w:color w:val="000000"/>
          <w:sz w:val="24"/>
          <w:szCs w:val="24"/>
          <w:lang w:eastAsia="ru-RU"/>
        </w:rPr>
      </w:pPr>
      <w:r w:rsidRPr="003005E2">
        <w:rPr>
          <w:rFonts w:ascii="Arial" w:eastAsia="Times New Roman" w:hAnsi="Arial" w:cs="Arial"/>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C968CC" w:rsidRDefault="00C968CC">
      <w:bookmarkStart w:id="0" w:name="_GoBack"/>
      <w:bookmarkEnd w:id="0"/>
    </w:p>
    <w:sectPr w:rsidR="00C9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AD"/>
    <w:rsid w:val="003005E2"/>
    <w:rsid w:val="006D51AD"/>
    <w:rsid w:val="00C9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5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5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1589">
      <w:bodyDiv w:val="1"/>
      <w:marLeft w:val="0"/>
      <w:marRight w:val="0"/>
      <w:marTop w:val="0"/>
      <w:marBottom w:val="0"/>
      <w:divBdr>
        <w:top w:val="none" w:sz="0" w:space="0" w:color="auto"/>
        <w:left w:val="none" w:sz="0" w:space="0" w:color="auto"/>
        <w:bottom w:val="none" w:sz="0" w:space="0" w:color="auto"/>
        <w:right w:val="none" w:sz="0" w:space="0" w:color="auto"/>
      </w:divBdr>
      <w:divsChild>
        <w:div w:id="1901746808">
          <w:marLeft w:val="0"/>
          <w:marRight w:val="0"/>
          <w:marTop w:val="0"/>
          <w:marBottom w:val="0"/>
          <w:divBdr>
            <w:top w:val="none" w:sz="0" w:space="0" w:color="auto"/>
            <w:left w:val="none" w:sz="0" w:space="0" w:color="auto"/>
            <w:bottom w:val="none" w:sz="0" w:space="0" w:color="auto"/>
            <w:right w:val="none" w:sz="0" w:space="0" w:color="auto"/>
          </w:divBdr>
          <w:divsChild>
            <w:div w:id="2109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Words>
  <Characters>7119</Characters>
  <Application>Microsoft Office Word</Application>
  <DocSecurity>0</DocSecurity>
  <Lines>59</Lines>
  <Paragraphs>16</Paragraphs>
  <ScaleCrop>false</ScaleCrop>
  <Company>SPecialiST RePack</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2021-06-17T06:27:00Z</dcterms:created>
  <dcterms:modified xsi:type="dcterms:W3CDTF">2021-06-17T06:28:00Z</dcterms:modified>
</cp:coreProperties>
</file>